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2DFB" w14:textId="77777777" w:rsidR="004B3D56" w:rsidRPr="003110E6" w:rsidRDefault="004B3D56" w:rsidP="004B3D56">
      <w:pPr>
        <w:pStyle w:val="Prrafodelista"/>
        <w:spacing w:after="0" w:line="240" w:lineRule="auto"/>
        <w:ind w:left="1560" w:hanging="1560"/>
        <w:jc w:val="both"/>
        <w:outlineLvl w:val="2"/>
        <w:rPr>
          <w:rFonts w:ascii="Arial" w:hAnsi="Arial" w:cs="Arial"/>
          <w:b/>
          <w:sz w:val="20"/>
          <w:szCs w:val="20"/>
          <w:lang w:val="es-MX"/>
        </w:rPr>
      </w:pPr>
      <w:r w:rsidRPr="003110E6">
        <w:rPr>
          <w:rFonts w:ascii="Arial" w:hAnsi="Arial" w:cs="Arial"/>
          <w:b/>
          <w:sz w:val="20"/>
          <w:szCs w:val="20"/>
          <w:lang w:val="es-MX"/>
        </w:rPr>
        <w:t>A</w:t>
      </w:r>
      <w:r>
        <w:rPr>
          <w:rFonts w:ascii="Arial" w:hAnsi="Arial" w:cs="Arial"/>
          <w:b/>
          <w:sz w:val="20"/>
          <w:szCs w:val="20"/>
          <w:lang w:val="es-MX"/>
        </w:rPr>
        <w:t>nexo</w:t>
      </w:r>
      <w:r w:rsidRPr="003110E6">
        <w:rPr>
          <w:rFonts w:ascii="Arial" w:hAnsi="Arial" w:cs="Arial"/>
          <w:b/>
          <w:sz w:val="20"/>
          <w:szCs w:val="20"/>
          <w:lang w:val="es-MX"/>
        </w:rPr>
        <w:t xml:space="preserve"> N° 1</w:t>
      </w:r>
      <w:r>
        <w:rPr>
          <w:rFonts w:ascii="Arial" w:hAnsi="Arial" w:cs="Arial"/>
          <w:b/>
          <w:sz w:val="20"/>
          <w:szCs w:val="20"/>
          <w:lang w:val="es-MX"/>
        </w:rPr>
        <w:t>1</w:t>
      </w:r>
      <w:r w:rsidRPr="003110E6">
        <w:rPr>
          <w:rFonts w:ascii="Arial" w:hAnsi="Arial" w:cs="Arial"/>
          <w:b/>
          <w:sz w:val="20"/>
          <w:szCs w:val="20"/>
          <w:lang w:val="es-MX"/>
        </w:rPr>
        <w:t>: Pliego de Hechos</w:t>
      </w:r>
    </w:p>
    <w:bookmarkStart w:id="0" w:name="_Toc450340840"/>
    <w:bookmarkStart w:id="1" w:name="_Toc450924947"/>
    <w:bookmarkStart w:id="2" w:name="_Toc498335698"/>
    <w:bookmarkStart w:id="3" w:name="_Toc55830996"/>
    <w:bookmarkStart w:id="4" w:name="_Toc65751099"/>
    <w:p w14:paraId="59D7F82F" w14:textId="77777777" w:rsidR="004B3D56" w:rsidRDefault="004B3D56" w:rsidP="004B3D56">
      <w:pPr>
        <w:jc w:val="center"/>
        <w:rPr>
          <w:rFonts w:ascii="Arial Narrow" w:hAnsi="Arial Narrow"/>
          <w:sz w:val="20"/>
          <w:szCs w:val="20"/>
          <w:highlight w:val="yellow"/>
          <w:lang w:val="es-MX"/>
        </w:rPr>
      </w:pPr>
      <w:r w:rsidRPr="00C87B35">
        <w:rPr>
          <w:rFonts w:ascii="Arial Narrow" w:hAnsi="Arial Narrow"/>
          <w:noProof/>
          <w:lang w:eastAsia="es-PE"/>
        </w:rPr>
        <mc:AlternateContent>
          <mc:Choice Requires="wps">
            <w:drawing>
              <wp:anchor distT="0" distB="0" distL="114300" distR="114300" simplePos="0" relativeHeight="251659264" behindDoc="0" locked="0" layoutInCell="1" allowOverlap="1" wp14:anchorId="142F4C73" wp14:editId="7594894D">
                <wp:simplePos x="0" y="0"/>
                <wp:positionH relativeFrom="column">
                  <wp:posOffset>-53975</wp:posOffset>
                </wp:positionH>
                <wp:positionV relativeFrom="paragraph">
                  <wp:posOffset>72187</wp:posOffset>
                </wp:positionV>
                <wp:extent cx="5629275" cy="0"/>
                <wp:effectExtent l="0" t="19050" r="9525" b="38100"/>
                <wp:wrapNone/>
                <wp:docPr id="3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D2A0"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5.7pt" to="43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" strokecolor="#e00" strokeweight="4.5pt">
                <v:stroke linestyle="thickThin"/>
              </v:line>
            </w:pict>
          </mc:Fallback>
        </mc:AlternateContent>
      </w:r>
    </w:p>
    <w:bookmarkEnd w:id="0"/>
    <w:bookmarkEnd w:id="1"/>
    <w:bookmarkEnd w:id="2"/>
    <w:bookmarkEnd w:id="3"/>
    <w:bookmarkEnd w:id="4"/>
    <w:p w14:paraId="4D59029B" w14:textId="77777777" w:rsidR="004B3D56" w:rsidRDefault="00844E65" w:rsidP="004B3D56">
      <w:pPr>
        <w:jc w:val="center"/>
        <w:rPr>
          <w:rFonts w:ascii="Arial Narrow" w:hAnsi="Arial Narrow"/>
          <w:sz w:val="20"/>
          <w:szCs w:val="20"/>
          <w:highlight w:val="yellow"/>
          <w:lang w:val="es-MX"/>
        </w:rPr>
      </w:pPr>
      <w:r>
        <w:rPr>
          <w:rFonts w:ascii="Arial Narrow" w:hAnsi="Arial Narrow"/>
          <w:noProof/>
          <w:sz w:val="20"/>
          <w:szCs w:val="20"/>
          <w:lang w:val="es-MX"/>
        </w:rPr>
        <w:drawing>
          <wp:inline distT="0" distB="0" distL="0" distR="0" wp14:anchorId="5E6451A5" wp14:editId="6BDF097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6AC5E4D9" w14:textId="77777777" w:rsidR="004B3D56" w:rsidRDefault="004B3D56" w:rsidP="004B3D56">
      <w:pPr>
        <w:spacing w:after="0" w:line="240" w:lineRule="auto"/>
        <w:jc w:val="center"/>
        <w:rPr>
          <w:rFonts w:ascii="Arial Narrow" w:hAnsi="Arial Narrow"/>
          <w:sz w:val="20"/>
          <w:szCs w:val="20"/>
          <w:lang w:val="es-MX"/>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Contraloría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 xml:space="preserve">] </w:t>
      </w:r>
    </w:p>
    <w:p w14:paraId="44E9524A" w14:textId="77777777" w:rsidR="004B3D56" w:rsidRDefault="004B3D56" w:rsidP="004B3D56">
      <w:pPr>
        <w:spacing w:after="0" w:line="240" w:lineRule="auto"/>
        <w:jc w:val="center"/>
        <w:rPr>
          <w:rFonts w:ascii="Arial Narrow" w:hAnsi="Arial Narrow"/>
          <w:sz w:val="20"/>
          <w:szCs w:val="20"/>
          <w:lang w:val="es-MX"/>
        </w:rPr>
      </w:pPr>
    </w:p>
    <w:p w14:paraId="4606CBA8" w14:textId="77777777" w:rsidR="004B3D56" w:rsidRDefault="004B3D56" w:rsidP="004B3D56">
      <w:pPr>
        <w:spacing w:after="0" w:line="240" w:lineRule="auto"/>
        <w:jc w:val="center"/>
        <w:rPr>
          <w:rFonts w:ascii="Arial Narrow" w:hAnsi="Arial Narrow"/>
          <w:sz w:val="20"/>
          <w:szCs w:val="20"/>
          <w:lang w:val="es-MX"/>
        </w:rPr>
      </w:pPr>
      <w:r w:rsidRPr="006905A0">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692032" behindDoc="0" locked="0" layoutInCell="1" allowOverlap="1" wp14:anchorId="2BB19699" wp14:editId="56EB462B">
                <wp:simplePos x="0" y="0"/>
                <wp:positionH relativeFrom="column">
                  <wp:posOffset>0</wp:posOffset>
                </wp:positionH>
                <wp:positionV relativeFrom="paragraph">
                  <wp:posOffset>0</wp:posOffset>
                </wp:positionV>
                <wp:extent cx="5530850" cy="0"/>
                <wp:effectExtent l="0" t="0" r="12700" b="19050"/>
                <wp:wrapNone/>
                <wp:docPr id="2"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6D8A41" id="47 Conector recto"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4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" strokecolor="windowText" strokeweight="2pt">
                <o:lock v:ext="edit" shapetype="f"/>
              </v:line>
            </w:pict>
          </mc:Fallback>
        </mc:AlternateContent>
      </w:r>
    </w:p>
    <w:p w14:paraId="0DBFBFA8" w14:textId="77777777" w:rsidR="004B3D56" w:rsidRDefault="004B3D56" w:rsidP="004B3D56">
      <w:pPr>
        <w:spacing w:after="0" w:line="240" w:lineRule="auto"/>
        <w:jc w:val="center"/>
        <w:rPr>
          <w:rFonts w:ascii="Arial Narrow" w:hAnsi="Arial Narrow"/>
          <w:b/>
          <w:lang w:val="es-MX"/>
        </w:rPr>
      </w:pPr>
      <w:r>
        <w:rPr>
          <w:rFonts w:ascii="Arial Narrow" w:hAnsi="Arial Narrow"/>
          <w:b/>
          <w:lang w:val="es-MX"/>
        </w:rPr>
        <w:t>PLIEGO DE HECHOS</w:t>
      </w:r>
    </w:p>
    <w:p w14:paraId="1028386C" w14:textId="77777777" w:rsidR="004B3D56" w:rsidRPr="00ED0CE5" w:rsidRDefault="004B3D56" w:rsidP="004B3D56">
      <w:pPr>
        <w:spacing w:after="0" w:line="240" w:lineRule="auto"/>
        <w:jc w:val="center"/>
        <w:rPr>
          <w:rStyle w:val="nfasis"/>
          <w:rFonts w:ascii="Arial Narrow" w:hAnsi="Arial Narrow"/>
          <w:b/>
          <w:color w:val="444444"/>
        </w:rPr>
      </w:pPr>
      <w:r w:rsidRPr="00ED0CE5">
        <w:rPr>
          <w:rFonts w:ascii="Arial Narrow" w:hAnsi="Arial Narrow"/>
          <w:b/>
        </w:rPr>
        <w:t>[NOMBRE DE LA ENTIDAD</w:t>
      </w:r>
      <w:r>
        <w:rPr>
          <w:rFonts w:ascii="Arial Narrow" w:hAnsi="Arial Narrow"/>
          <w:b/>
        </w:rPr>
        <w:t>/DEPENDENCIA SUJETA A CONTROL</w:t>
      </w:r>
      <w:r w:rsidRPr="00ED0CE5">
        <w:rPr>
          <w:rFonts w:ascii="Arial Narrow" w:hAnsi="Arial Narrow"/>
          <w:b/>
        </w:rPr>
        <w:t>]</w:t>
      </w:r>
    </w:p>
    <w:p w14:paraId="72093709" w14:textId="77777777" w:rsidR="004B3D56" w:rsidRDefault="004B3D56" w:rsidP="004B3D56">
      <w:pPr>
        <w:spacing w:after="0" w:line="240" w:lineRule="auto"/>
        <w:jc w:val="center"/>
        <w:rPr>
          <w:rFonts w:ascii="Arial Narrow" w:hAnsi="Arial Narrow"/>
        </w:rPr>
      </w:pPr>
    </w:p>
    <w:p w14:paraId="66915020" w14:textId="77777777" w:rsidR="004B3D56" w:rsidRPr="00ED0CE5" w:rsidRDefault="004B3D56" w:rsidP="004B3D56">
      <w:pPr>
        <w:spacing w:after="0" w:line="240" w:lineRule="auto"/>
        <w:contextualSpacing/>
        <w:rPr>
          <w:rFonts w:ascii="Arial Narrow" w:hAnsi="Arial Narrow"/>
          <w:b/>
        </w:rPr>
      </w:pPr>
      <w:r w:rsidRPr="00ED0CE5">
        <w:rPr>
          <w:rFonts w:ascii="Arial Narrow" w:hAnsi="Arial Narrow"/>
          <w:b/>
        </w:rPr>
        <w:t>Sumilla:</w:t>
      </w:r>
    </w:p>
    <w:p w14:paraId="6FBBBF34" w14:textId="77777777" w:rsidR="004B3D56" w:rsidRPr="00ED0CE5" w:rsidRDefault="004B3D56" w:rsidP="004B3D56">
      <w:pPr>
        <w:pStyle w:val="Textoindependiente"/>
        <w:spacing w:after="0" w:line="240" w:lineRule="auto"/>
        <w:contextualSpacing/>
        <w:jc w:val="both"/>
        <w:rPr>
          <w:rFonts w:ascii="Arial Narrow" w:hAnsi="Arial Narrow" w:cs="Arial"/>
        </w:rPr>
      </w:pPr>
      <w:r w:rsidRPr="00ED0CE5">
        <w:rPr>
          <w:rFonts w:ascii="Arial Narrow" w:hAnsi="Arial Narrow" w:cs="Arial"/>
        </w:rPr>
        <w:t>[</w:t>
      </w:r>
      <w:r>
        <w:rPr>
          <w:rFonts w:ascii="Arial Narrow" w:hAnsi="Arial Narrow" w:cs="Arial"/>
        </w:rPr>
        <w:t xml:space="preserve">La Comisión de Control debe consignar </w:t>
      </w:r>
      <w:r w:rsidRPr="00ED0CE5">
        <w:rPr>
          <w:rFonts w:ascii="Arial Narrow" w:hAnsi="Arial Narrow" w:cs="Arial"/>
        </w:rPr>
        <w:t xml:space="preserve">el título o encabezamiento que identifica el </w:t>
      </w:r>
      <w:r>
        <w:rPr>
          <w:rFonts w:ascii="Arial Narrow" w:hAnsi="Arial Narrow" w:cs="Arial"/>
        </w:rPr>
        <w:t>asunto materia de la presunta irregularidad, considerando la condición y el efecto</w:t>
      </w:r>
      <w:r w:rsidRPr="00ED0CE5">
        <w:rPr>
          <w:rFonts w:ascii="Arial Narrow" w:hAnsi="Arial Narrow" w:cs="Arial"/>
        </w:rPr>
        <w:t>].</w:t>
      </w:r>
    </w:p>
    <w:p w14:paraId="10A31718" w14:textId="77777777" w:rsidR="004B3D56" w:rsidRPr="00ED0CE5" w:rsidRDefault="004B3D56" w:rsidP="004B3D56">
      <w:pPr>
        <w:pStyle w:val="Textoindependiente"/>
        <w:spacing w:after="0" w:line="240" w:lineRule="auto"/>
        <w:jc w:val="both"/>
        <w:rPr>
          <w:rFonts w:ascii="Arial Narrow" w:hAnsi="Arial Narrow" w:cs="Arial"/>
          <w:b/>
        </w:rPr>
      </w:pPr>
    </w:p>
    <w:p w14:paraId="5BB9A818" w14:textId="77777777" w:rsidR="004B3D56" w:rsidRPr="00ED0CE5" w:rsidRDefault="004B3D56" w:rsidP="004B3D56">
      <w:pPr>
        <w:pStyle w:val="Textoindependiente"/>
        <w:spacing w:after="0" w:line="240" w:lineRule="auto"/>
        <w:jc w:val="both"/>
        <w:rPr>
          <w:rFonts w:ascii="Arial Narrow" w:hAnsi="Arial Narrow" w:cs="Arial"/>
          <w:b/>
        </w:rPr>
      </w:pPr>
      <w:r w:rsidRPr="00ED0CE5">
        <w:rPr>
          <w:rFonts w:ascii="Arial Narrow" w:hAnsi="Arial Narrow" w:cs="Arial"/>
          <w:b/>
        </w:rPr>
        <w:t xml:space="preserve">Condición: </w:t>
      </w:r>
    </w:p>
    <w:p w14:paraId="7C727948" w14:textId="77777777" w:rsidR="004B3D56" w:rsidRPr="00ED0CE5" w:rsidRDefault="004B3D56" w:rsidP="004B3D56">
      <w:pPr>
        <w:pStyle w:val="Textoindependiente"/>
        <w:spacing w:after="0" w:line="240" w:lineRule="auto"/>
        <w:jc w:val="both"/>
        <w:rPr>
          <w:rFonts w:ascii="Arial Narrow" w:hAnsi="Arial Narrow" w:cs="Arial"/>
        </w:rPr>
      </w:pPr>
      <w:r>
        <w:rPr>
          <w:rFonts w:ascii="Arial Narrow" w:hAnsi="Arial Narrow" w:cs="Arial"/>
        </w:rPr>
        <w:t>[La C</w:t>
      </w:r>
      <w:r w:rsidRPr="00ED0CE5">
        <w:rPr>
          <w:rFonts w:ascii="Arial Narrow" w:hAnsi="Arial Narrow" w:cs="Arial"/>
        </w:rPr>
        <w:t xml:space="preserve">omisión </w:t>
      </w:r>
      <w:r>
        <w:rPr>
          <w:rFonts w:ascii="Arial Narrow" w:hAnsi="Arial Narrow" w:cs="Arial"/>
        </w:rPr>
        <w:t>de Control</w:t>
      </w:r>
      <w:r w:rsidRPr="00ED0CE5">
        <w:rPr>
          <w:rFonts w:ascii="Arial Narrow" w:hAnsi="Arial Narrow" w:cs="Arial"/>
        </w:rPr>
        <w:t xml:space="preserve"> debe redactar el </w:t>
      </w:r>
      <w:r>
        <w:rPr>
          <w:rFonts w:ascii="Arial Narrow" w:hAnsi="Arial Narrow" w:cs="Arial"/>
        </w:rPr>
        <w:t>asunto materia de la presunta irregularidad</w:t>
      </w:r>
      <w:r w:rsidRPr="00ED0CE5">
        <w:rPr>
          <w:rFonts w:ascii="Arial Narrow" w:hAnsi="Arial Narrow" w:cs="Arial"/>
        </w:rPr>
        <w:t>, con un lenguaje sencillo y entendible y su contenido debe ser presentado en orden cronológico, en forma objetiva, concreta y concisa</w:t>
      </w:r>
      <w:r>
        <w:rPr>
          <w:rFonts w:ascii="Arial Narrow" w:hAnsi="Arial Narrow" w:cs="Arial"/>
        </w:rPr>
        <w:t xml:space="preserve"> y</w:t>
      </w:r>
      <w:r w:rsidRPr="00ED0CE5">
        <w:rPr>
          <w:rFonts w:ascii="Arial Narrow" w:hAnsi="Arial Narrow" w:cs="Arial"/>
        </w:rPr>
        <w:t xml:space="preserve"> sustentada </w:t>
      </w:r>
      <w:r>
        <w:rPr>
          <w:rFonts w:ascii="Arial Narrow" w:hAnsi="Arial Narrow" w:cs="Arial"/>
        </w:rPr>
        <w:t>con</w:t>
      </w:r>
      <w:r w:rsidRPr="00ED0CE5">
        <w:rPr>
          <w:rFonts w:ascii="Arial Narrow" w:hAnsi="Arial Narrow" w:cs="Arial"/>
        </w:rPr>
        <w:t xml:space="preserve"> evidencia</w:t>
      </w:r>
      <w:r>
        <w:rPr>
          <w:rFonts w:ascii="Arial Narrow" w:hAnsi="Arial Narrow" w:cs="Arial"/>
        </w:rPr>
        <w:t>s suficientes y apropiadas</w:t>
      </w:r>
      <w:r w:rsidRPr="00ED0CE5">
        <w:rPr>
          <w:rFonts w:ascii="Arial Narrow" w:hAnsi="Arial Narrow" w:cs="Arial"/>
        </w:rPr>
        <w:t>].</w:t>
      </w:r>
    </w:p>
    <w:p w14:paraId="4EA3B3D2" w14:textId="77777777" w:rsidR="004B3D56" w:rsidRPr="00ED0CE5" w:rsidRDefault="004B3D56" w:rsidP="004B3D56">
      <w:pPr>
        <w:spacing w:after="0" w:line="240" w:lineRule="auto"/>
        <w:rPr>
          <w:rFonts w:ascii="Arial Narrow" w:hAnsi="Arial Narrow"/>
        </w:rPr>
      </w:pPr>
    </w:p>
    <w:p w14:paraId="79365215" w14:textId="77777777" w:rsidR="004B3D56" w:rsidRPr="00ED0CE5" w:rsidRDefault="004B3D56" w:rsidP="004B3D56">
      <w:pPr>
        <w:spacing w:after="0" w:line="240" w:lineRule="auto"/>
        <w:rPr>
          <w:rFonts w:ascii="Arial Narrow" w:hAnsi="Arial Narrow"/>
          <w:b/>
        </w:rPr>
      </w:pPr>
      <w:r w:rsidRPr="00ED0CE5">
        <w:rPr>
          <w:rFonts w:ascii="Arial Narrow" w:hAnsi="Arial Narrow"/>
          <w:b/>
        </w:rPr>
        <w:t>Criterio:</w:t>
      </w:r>
    </w:p>
    <w:p w14:paraId="33F7E4D1" w14:textId="77777777" w:rsidR="004B3D56" w:rsidRPr="00ED0CE5" w:rsidRDefault="004B3D56" w:rsidP="004B3D56">
      <w:pPr>
        <w:spacing w:after="0" w:line="240" w:lineRule="auto"/>
        <w:jc w:val="both"/>
        <w:rPr>
          <w:rFonts w:ascii="Arial Narrow" w:hAnsi="Arial Narrow"/>
        </w:rPr>
      </w:pPr>
      <w:r>
        <w:rPr>
          <w:rFonts w:ascii="Arial Narrow" w:hAnsi="Arial Narrow"/>
        </w:rPr>
        <w:t>[La C</w:t>
      </w:r>
      <w:r w:rsidRPr="00ED0CE5">
        <w:rPr>
          <w:rFonts w:ascii="Arial Narrow" w:hAnsi="Arial Narrow"/>
        </w:rPr>
        <w:t xml:space="preserve">omisión </w:t>
      </w:r>
      <w:r>
        <w:rPr>
          <w:rFonts w:ascii="Arial Narrow" w:hAnsi="Arial Narrow"/>
        </w:rPr>
        <w:t>de Control</w:t>
      </w:r>
      <w:r w:rsidRPr="00ED0CE5">
        <w:rPr>
          <w:rFonts w:ascii="Arial Narrow" w:hAnsi="Arial Narrow"/>
        </w:rPr>
        <w:t xml:space="preserve"> debe citar </w:t>
      </w:r>
      <w:r>
        <w:rPr>
          <w:rFonts w:ascii="Arial Narrow" w:hAnsi="Arial Narrow"/>
        </w:rPr>
        <w:t>de manera ordenada las normativas, disposiciones internas, estipulaciones contractuales, términos de referencia, bases administrativas u otras análogas aplicables a la condición,</w:t>
      </w:r>
      <w:r w:rsidRPr="00ED0CE5">
        <w:rPr>
          <w:rFonts w:ascii="Arial Narrow" w:hAnsi="Arial Narrow"/>
        </w:rPr>
        <w:t xml:space="preserve"> empezando con la norma de mayor rango, y debe consignarlas en la forma</w:t>
      </w:r>
      <w:r>
        <w:rPr>
          <w:rFonts w:ascii="Arial Narrow" w:hAnsi="Arial Narrow"/>
        </w:rPr>
        <w:t xml:space="preserve"> </w:t>
      </w:r>
      <w:r w:rsidRPr="00ED0CE5">
        <w:rPr>
          <w:rFonts w:ascii="Arial Narrow" w:hAnsi="Arial Narrow"/>
        </w:rPr>
        <w:t>siguiente:</w:t>
      </w:r>
    </w:p>
    <w:p w14:paraId="48120310" w14:textId="77777777" w:rsidR="004B3D56" w:rsidRPr="00ED0CE5"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Pr>
          <w:rFonts w:ascii="Arial Narrow" w:eastAsia="Times New Roman" w:hAnsi="Arial Narrow"/>
          <w:lang w:val="es-ES" w:eastAsia="es-ES"/>
        </w:rPr>
        <w:t xml:space="preserve">Señalar el número, título, </w:t>
      </w:r>
      <w:r w:rsidRPr="00ED0CE5">
        <w:rPr>
          <w:rFonts w:ascii="Arial Narrow" w:eastAsia="Times New Roman" w:hAnsi="Arial Narrow"/>
          <w:lang w:val="es-ES" w:eastAsia="es-ES"/>
        </w:rPr>
        <w:t>fecha de emisión</w:t>
      </w:r>
      <w:r>
        <w:rPr>
          <w:rFonts w:ascii="Arial Narrow" w:eastAsia="Times New Roman" w:hAnsi="Arial Narrow"/>
          <w:lang w:val="es-ES" w:eastAsia="es-ES"/>
        </w:rPr>
        <w:t xml:space="preserve"> o publicación y fecha de vigencia</w:t>
      </w:r>
      <w:r w:rsidRPr="00ED0CE5">
        <w:rPr>
          <w:rFonts w:ascii="Arial Narrow" w:eastAsia="Times New Roman" w:hAnsi="Arial Narrow"/>
          <w:lang w:val="es-ES" w:eastAsia="es-ES"/>
        </w:rPr>
        <w:t xml:space="preserve"> de la norma </w:t>
      </w:r>
      <w:r>
        <w:rPr>
          <w:rFonts w:ascii="Arial Narrow" w:eastAsia="Times New Roman" w:hAnsi="Arial Narrow"/>
          <w:lang w:val="es-ES" w:eastAsia="es-ES"/>
        </w:rPr>
        <w:t>aplicable a la condición</w:t>
      </w:r>
      <w:r w:rsidRPr="00ED0CE5">
        <w:rPr>
          <w:rFonts w:ascii="Arial Narrow" w:eastAsia="Times New Roman" w:hAnsi="Arial Narrow"/>
          <w:lang w:val="es-ES" w:eastAsia="es-ES"/>
        </w:rPr>
        <w:t>.</w:t>
      </w:r>
    </w:p>
    <w:p w14:paraId="760C4E2F" w14:textId="77777777" w:rsidR="004B3D56" w:rsidRPr="00ED0CE5"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sidRPr="00ED0CE5">
        <w:rPr>
          <w:rFonts w:ascii="Arial Narrow" w:eastAsia="Times New Roman" w:hAnsi="Arial Narrow"/>
          <w:lang w:val="es-ES" w:eastAsia="es-ES"/>
        </w:rPr>
        <w:t xml:space="preserve">Señalar el número y título del artículo de la norma </w:t>
      </w:r>
      <w:r>
        <w:rPr>
          <w:rFonts w:ascii="Arial Narrow" w:eastAsia="Times New Roman" w:hAnsi="Arial Narrow"/>
          <w:lang w:val="es-ES" w:eastAsia="es-ES"/>
        </w:rPr>
        <w:t>aplicable a la condición</w:t>
      </w:r>
      <w:r w:rsidRPr="00ED0CE5">
        <w:rPr>
          <w:rFonts w:ascii="Arial Narrow" w:eastAsia="Times New Roman" w:hAnsi="Arial Narrow"/>
          <w:lang w:val="es-ES" w:eastAsia="es-ES"/>
        </w:rPr>
        <w:t>.</w:t>
      </w:r>
    </w:p>
    <w:p w14:paraId="512044F4" w14:textId="77777777" w:rsidR="004B3D56" w:rsidRPr="00ED0CE5"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sidRPr="00ED0CE5">
        <w:rPr>
          <w:rFonts w:ascii="Arial Narrow" w:eastAsia="Times New Roman" w:hAnsi="Arial Narrow"/>
          <w:lang w:val="es-ES" w:eastAsia="es-ES"/>
        </w:rPr>
        <w:t xml:space="preserve">Citar entre comillas y en letra cursiva la parte pertinente de la norma </w:t>
      </w:r>
      <w:r>
        <w:rPr>
          <w:rFonts w:ascii="Arial Narrow" w:eastAsia="Times New Roman" w:hAnsi="Arial Narrow"/>
          <w:lang w:val="es-ES" w:eastAsia="es-ES"/>
        </w:rPr>
        <w:t>aplicable a la condición</w:t>
      </w:r>
      <w:r w:rsidRPr="00ED0CE5">
        <w:rPr>
          <w:rFonts w:ascii="Arial Narrow" w:eastAsia="Times New Roman" w:hAnsi="Arial Narrow"/>
          <w:lang w:val="es-ES" w:eastAsia="es-ES"/>
        </w:rPr>
        <w:t>.</w:t>
      </w:r>
    </w:p>
    <w:p w14:paraId="5E02236C" w14:textId="77777777" w:rsidR="004B3D56" w:rsidRPr="00ED0CE5"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sidRPr="00ED0CE5">
        <w:rPr>
          <w:rFonts w:ascii="Arial Narrow" w:eastAsia="Times New Roman" w:hAnsi="Arial Narrow"/>
          <w:lang w:val="es-ES" w:eastAsia="es-ES"/>
        </w:rPr>
        <w:t>El criterio debe citarse ordena</w:t>
      </w:r>
      <w:r>
        <w:rPr>
          <w:rFonts w:ascii="Arial Narrow" w:eastAsia="Times New Roman" w:hAnsi="Arial Narrow"/>
          <w:lang w:val="es-ES" w:eastAsia="es-ES"/>
        </w:rPr>
        <w:t>damente en función a cada hecho con evidencia de presunta irregularidad</w:t>
      </w:r>
      <w:r w:rsidRPr="00ED0CE5">
        <w:rPr>
          <w:rFonts w:ascii="Arial Narrow" w:eastAsia="Times New Roman" w:hAnsi="Arial Narrow"/>
          <w:lang w:val="es-ES" w:eastAsia="es-ES"/>
        </w:rPr>
        <w:t>, y dentro de esta en función a su jerarquía normativa (de mayor a menor).</w:t>
      </w:r>
    </w:p>
    <w:p w14:paraId="1315DDD3" w14:textId="77777777" w:rsidR="004B3D56" w:rsidRDefault="004B3D56" w:rsidP="004B3D56">
      <w:pPr>
        <w:spacing w:after="0" w:line="240" w:lineRule="auto"/>
        <w:ind w:left="34"/>
        <w:jc w:val="both"/>
        <w:rPr>
          <w:rFonts w:ascii="Arial Narrow" w:eastAsia="Times New Roman" w:hAnsi="Arial Narrow"/>
          <w:lang w:val="es-ES" w:eastAsia="es-ES"/>
        </w:rPr>
      </w:pPr>
    </w:p>
    <w:p w14:paraId="48EB973B" w14:textId="77777777" w:rsidR="004B3D56" w:rsidRDefault="004B3D56" w:rsidP="004B3D56">
      <w:pPr>
        <w:spacing w:after="0" w:line="240" w:lineRule="auto"/>
        <w:ind w:left="34"/>
        <w:jc w:val="both"/>
        <w:rPr>
          <w:rFonts w:ascii="Arial Narrow" w:eastAsia="Times New Roman" w:hAnsi="Arial Narrow"/>
          <w:lang w:val="es-ES" w:eastAsia="es-ES"/>
        </w:rPr>
      </w:pPr>
      <w:r>
        <w:rPr>
          <w:rFonts w:ascii="Arial Narrow" w:eastAsia="Times New Roman" w:hAnsi="Arial Narrow"/>
          <w:lang w:val="es-ES" w:eastAsia="es-ES"/>
        </w:rPr>
        <w:t>Asimismo, la Comisión de Control debe tener en cuenta lo siguiente:</w:t>
      </w:r>
    </w:p>
    <w:p w14:paraId="11159963" w14:textId="77777777" w:rsidR="004B3D56" w:rsidRPr="00AB4882"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sidRPr="00AB4882">
        <w:rPr>
          <w:rFonts w:ascii="Arial Narrow" w:eastAsia="Times New Roman" w:hAnsi="Arial Narrow"/>
          <w:lang w:val="es-ES" w:eastAsia="es-ES"/>
        </w:rPr>
        <w:t xml:space="preserve">No </w:t>
      </w:r>
      <w:r>
        <w:rPr>
          <w:rFonts w:ascii="Arial Narrow" w:eastAsia="Times New Roman" w:hAnsi="Arial Narrow"/>
          <w:lang w:val="es-ES" w:eastAsia="es-ES"/>
        </w:rPr>
        <w:t xml:space="preserve">consignar únicamente </w:t>
      </w:r>
      <w:r w:rsidRPr="00AB4882">
        <w:rPr>
          <w:rFonts w:ascii="Arial Narrow" w:eastAsia="Times New Roman" w:hAnsi="Arial Narrow"/>
          <w:lang w:val="es-ES" w:eastAsia="es-ES"/>
        </w:rPr>
        <w:t>normativa general o principios.</w:t>
      </w:r>
    </w:p>
    <w:p w14:paraId="04AA3479" w14:textId="77777777" w:rsidR="004B3D56" w:rsidRPr="00ED0CE5" w:rsidRDefault="004B3D56" w:rsidP="004B3D56">
      <w:pPr>
        <w:pStyle w:val="Prrafodelista"/>
        <w:numPr>
          <w:ilvl w:val="0"/>
          <w:numId w:val="1"/>
        </w:numPr>
        <w:suppressAutoHyphens w:val="0"/>
        <w:spacing w:after="0" w:line="240" w:lineRule="auto"/>
        <w:jc w:val="both"/>
        <w:rPr>
          <w:rFonts w:ascii="Arial Narrow" w:eastAsia="Times New Roman" w:hAnsi="Arial Narrow"/>
          <w:lang w:val="es-ES" w:eastAsia="es-ES"/>
        </w:rPr>
      </w:pPr>
      <w:r w:rsidRPr="00ED0CE5">
        <w:rPr>
          <w:rFonts w:ascii="Arial Narrow" w:eastAsia="Times New Roman" w:hAnsi="Arial Narrow"/>
          <w:lang w:val="es-ES" w:eastAsia="es-ES"/>
        </w:rPr>
        <w:t xml:space="preserve">No </w:t>
      </w:r>
      <w:r>
        <w:rPr>
          <w:rFonts w:ascii="Arial Narrow" w:eastAsia="Times New Roman" w:hAnsi="Arial Narrow"/>
          <w:lang w:val="es-ES" w:eastAsia="es-ES"/>
        </w:rPr>
        <w:t xml:space="preserve">incluir </w:t>
      </w:r>
      <w:r w:rsidRPr="00ED0CE5">
        <w:rPr>
          <w:rFonts w:ascii="Arial Narrow" w:eastAsia="Times New Roman" w:hAnsi="Arial Narrow"/>
          <w:lang w:val="es-ES" w:eastAsia="es-ES"/>
        </w:rPr>
        <w:t>normas referidas a los regímenes laborales o estatutarios a los cuales pertenecen los involucrados.</w:t>
      </w:r>
      <w:r>
        <w:rPr>
          <w:rFonts w:ascii="Arial Narrow" w:eastAsia="Times New Roman" w:hAnsi="Arial Narrow"/>
          <w:lang w:val="es-ES" w:eastAsia="es-ES"/>
        </w:rPr>
        <w:t>]</w:t>
      </w:r>
    </w:p>
    <w:p w14:paraId="10ABC0B4" w14:textId="77777777" w:rsidR="004B3D56" w:rsidRPr="00ED0CE5" w:rsidRDefault="004B3D56" w:rsidP="004B3D56">
      <w:pPr>
        <w:spacing w:after="0" w:line="240" w:lineRule="auto"/>
        <w:contextualSpacing/>
        <w:rPr>
          <w:rFonts w:ascii="Arial Narrow" w:hAnsi="Arial Narrow"/>
          <w:b/>
        </w:rPr>
      </w:pPr>
    </w:p>
    <w:p w14:paraId="280C7C74" w14:textId="77777777" w:rsidR="004B3D56" w:rsidRPr="00ED0CE5" w:rsidRDefault="004B3D56" w:rsidP="004B3D56">
      <w:pPr>
        <w:spacing w:after="0" w:line="240" w:lineRule="auto"/>
        <w:contextualSpacing/>
        <w:rPr>
          <w:rFonts w:ascii="Arial Narrow" w:hAnsi="Arial Narrow"/>
          <w:b/>
        </w:rPr>
      </w:pPr>
      <w:r w:rsidRPr="00ED0CE5">
        <w:rPr>
          <w:rFonts w:ascii="Arial Narrow" w:hAnsi="Arial Narrow"/>
          <w:b/>
        </w:rPr>
        <w:t>Efecto:</w:t>
      </w:r>
    </w:p>
    <w:p w14:paraId="020F376D" w14:textId="1B9BC35F" w:rsidR="004B3D56" w:rsidRPr="00735C17" w:rsidRDefault="004B3D56" w:rsidP="00735C17">
      <w:pPr>
        <w:pStyle w:val="Textoindependiente"/>
        <w:spacing w:after="0" w:line="240" w:lineRule="auto"/>
        <w:contextualSpacing/>
        <w:jc w:val="both"/>
        <w:rPr>
          <w:rFonts w:ascii="Arial Narrow" w:hAnsi="Arial Narrow" w:cs="Arial"/>
        </w:rPr>
      </w:pPr>
      <w:r w:rsidRPr="00735C17">
        <w:rPr>
          <w:rFonts w:ascii="Arial Narrow" w:hAnsi="Arial Narrow" w:cs="Arial"/>
        </w:rPr>
        <w:t>[</w:t>
      </w:r>
      <w:r w:rsidR="00735C17" w:rsidRPr="00735C17">
        <w:rPr>
          <w:rFonts w:ascii="Arial Narrow" w:hAnsi="Arial Narrow" w:cs="Arial"/>
        </w:rPr>
        <w:t>La Comisión de Control debe consignar la consecuencia adversa real o potencial, cuantitativa o cualitativa, cuantificable o no cuantificable, que resulta de la comparación que se realiza de los hechos desarrollados en la condición, respecto al criterio y que implica la afectación a los intereses del Estado.</w:t>
      </w:r>
      <w:r w:rsidR="00735C17" w:rsidRPr="00735C17">
        <w:rPr>
          <w:rFonts w:ascii="Arial Narrow" w:hAnsi="Arial Narrow" w:cs="Arial"/>
        </w:rPr>
        <w:t>]</w:t>
      </w:r>
    </w:p>
    <w:p w14:paraId="47BE5566" w14:textId="77777777" w:rsidR="00735C17" w:rsidRDefault="00735C17" w:rsidP="004B3D56">
      <w:pPr>
        <w:spacing w:after="0" w:line="240" w:lineRule="auto"/>
        <w:contextualSpacing/>
        <w:rPr>
          <w:rFonts w:ascii="Arial Narrow" w:hAnsi="Arial Narrow"/>
          <w:b/>
        </w:rPr>
      </w:pPr>
    </w:p>
    <w:p w14:paraId="1CCDF670" w14:textId="7305FCC0" w:rsidR="004B3D56" w:rsidRPr="00ED0CE5" w:rsidRDefault="004B3D56" w:rsidP="004B3D56">
      <w:pPr>
        <w:spacing w:after="0" w:line="240" w:lineRule="auto"/>
        <w:contextualSpacing/>
        <w:rPr>
          <w:rFonts w:ascii="Arial Narrow" w:hAnsi="Arial Narrow"/>
          <w:b/>
        </w:rPr>
      </w:pPr>
      <w:r w:rsidRPr="00ED0CE5">
        <w:rPr>
          <w:rFonts w:ascii="Arial Narrow" w:hAnsi="Arial Narrow"/>
          <w:b/>
        </w:rPr>
        <w:t>Causa:</w:t>
      </w:r>
    </w:p>
    <w:p w14:paraId="2473F61E" w14:textId="77777777" w:rsidR="004B3D56" w:rsidRDefault="004B3D56" w:rsidP="004B3D56">
      <w:pPr>
        <w:pStyle w:val="Textoindependiente"/>
        <w:spacing w:after="0" w:line="240" w:lineRule="auto"/>
        <w:contextualSpacing/>
        <w:jc w:val="both"/>
        <w:rPr>
          <w:rFonts w:ascii="Arial Narrow" w:hAnsi="Arial Narrow"/>
          <w:b/>
          <w:lang w:val="es-ES"/>
        </w:rPr>
      </w:pPr>
      <w:r w:rsidRPr="0035418A">
        <w:rPr>
          <w:rFonts w:ascii="Arial Narrow" w:hAnsi="Arial Narrow" w:cs="Arial"/>
        </w:rPr>
        <w:t xml:space="preserve">[La </w:t>
      </w:r>
      <w:r>
        <w:rPr>
          <w:rFonts w:ascii="Arial Narrow" w:hAnsi="Arial Narrow" w:cs="Arial"/>
        </w:rPr>
        <w:t>C</w:t>
      </w:r>
      <w:r w:rsidRPr="0035418A">
        <w:rPr>
          <w:rFonts w:ascii="Arial Narrow" w:hAnsi="Arial Narrow" w:cs="Arial"/>
        </w:rPr>
        <w:t xml:space="preserve">omisión </w:t>
      </w:r>
      <w:r>
        <w:rPr>
          <w:rFonts w:ascii="Arial Narrow" w:hAnsi="Arial Narrow" w:cs="Arial"/>
        </w:rPr>
        <w:t>de Control</w:t>
      </w:r>
      <w:r w:rsidRPr="0035418A">
        <w:rPr>
          <w:rFonts w:ascii="Arial Narrow" w:hAnsi="Arial Narrow" w:cs="Arial"/>
        </w:rPr>
        <w:t xml:space="preserve"> describe la razón o motivo que dio lugar al</w:t>
      </w:r>
      <w:r w:rsidRPr="00C32DBB">
        <w:rPr>
          <w:rFonts w:ascii="Arial Narrow" w:hAnsi="Arial Narrow" w:cs="Arial"/>
        </w:rPr>
        <w:t xml:space="preserve"> hecho con evidencia de irregularidad</w:t>
      </w:r>
      <w:r w:rsidRPr="0035418A">
        <w:rPr>
          <w:rFonts w:ascii="Arial Narrow" w:hAnsi="Arial Narrow" w:cs="Arial"/>
        </w:rPr>
        <w:t xml:space="preserve">. </w:t>
      </w:r>
      <w:r w:rsidRPr="00C32DBB">
        <w:rPr>
          <w:rFonts w:ascii="Arial Narrow" w:hAnsi="Arial Narrow" w:cs="Arial"/>
        </w:rPr>
        <w:t>Se consigna sólo cuando pudo ser determina</w:t>
      </w:r>
      <w:r>
        <w:rPr>
          <w:rFonts w:ascii="Arial Narrow" w:hAnsi="Arial Narrow" w:cs="Arial"/>
        </w:rPr>
        <w:t>da a la fecha de elaboración del presente documento</w:t>
      </w:r>
      <w:r w:rsidRPr="00C32DBB">
        <w:rPr>
          <w:rFonts w:ascii="Arial Narrow" w:hAnsi="Arial Narrow" w:cs="Arial"/>
        </w:rPr>
        <w:t>.</w:t>
      </w:r>
      <w:r w:rsidRPr="0035418A">
        <w:rPr>
          <w:rFonts w:ascii="Arial Narrow" w:hAnsi="Arial Narrow" w:cs="Arial"/>
        </w:rPr>
        <w:t>]</w:t>
      </w:r>
    </w:p>
    <w:p w14:paraId="0FB595B3" w14:textId="77777777" w:rsidR="004B3D56" w:rsidRDefault="004B3D56" w:rsidP="004B3D56">
      <w:pPr>
        <w:spacing w:after="0"/>
        <w:jc w:val="both"/>
        <w:rPr>
          <w:rFonts w:ascii="Arial Narrow" w:eastAsia="Arial Narrow" w:hAnsi="Arial Narrow" w:cs="Arial Narrow"/>
          <w:b/>
          <w:bCs/>
          <w:u w:val="single" w:color="000000"/>
        </w:rPr>
      </w:pPr>
    </w:p>
    <w:p w14:paraId="66CE4BDF" w14:textId="77777777" w:rsidR="004B3D56" w:rsidRPr="006E1D06" w:rsidRDefault="004B3D56" w:rsidP="004B3D56">
      <w:pPr>
        <w:pStyle w:val="Textoindependiente"/>
        <w:spacing w:after="0" w:line="240" w:lineRule="auto"/>
        <w:contextualSpacing/>
        <w:jc w:val="both"/>
        <w:rPr>
          <w:rFonts w:ascii="Arial Narrow" w:hAnsi="Arial Narrow" w:cs="Arial"/>
          <w:b/>
          <w:u w:val="single"/>
        </w:rPr>
      </w:pPr>
      <w:r w:rsidRPr="006E1D06">
        <w:rPr>
          <w:rFonts w:ascii="Arial Narrow" w:hAnsi="Arial Narrow" w:cs="Arial"/>
          <w:b/>
          <w:u w:val="single"/>
        </w:rPr>
        <w:t>Motivo que originó la comunicación de</w:t>
      </w:r>
      <w:r>
        <w:rPr>
          <w:rFonts w:ascii="Arial Narrow" w:hAnsi="Arial Narrow" w:cs="Arial"/>
          <w:b/>
          <w:u w:val="single"/>
        </w:rPr>
        <w:t>l pliego de hechos</w:t>
      </w:r>
      <w:r w:rsidRPr="006E1D06">
        <w:rPr>
          <w:rFonts w:ascii="Arial Narrow" w:hAnsi="Arial Narrow" w:cs="Arial"/>
          <w:b/>
          <w:u w:val="single"/>
        </w:rPr>
        <w:t>:</w:t>
      </w:r>
    </w:p>
    <w:p w14:paraId="13418846" w14:textId="77777777" w:rsidR="004B3D56" w:rsidRPr="008768EB" w:rsidRDefault="004B3D56" w:rsidP="004B3D56">
      <w:pPr>
        <w:pStyle w:val="Textoindependiente"/>
        <w:spacing w:after="0" w:line="240" w:lineRule="auto"/>
        <w:contextualSpacing/>
        <w:jc w:val="both"/>
        <w:rPr>
          <w:rFonts w:ascii="Arial Narrow" w:hAnsi="Arial Narrow" w:cs="Arial"/>
        </w:rPr>
      </w:pPr>
      <w:r w:rsidRPr="006E1D06">
        <w:rPr>
          <w:rFonts w:ascii="Arial Narrow" w:hAnsi="Arial Narrow" w:cs="Arial"/>
        </w:rPr>
        <w:t>Descripción detallada de las circunstancias que motivaron la comunicación a los funcionarios o ex funcionarios o servidores o ex servidores públicos.</w:t>
      </w:r>
    </w:p>
    <w:p w14:paraId="5415AC3C" w14:textId="77777777" w:rsidR="004B3D56" w:rsidRPr="00854B68" w:rsidRDefault="004B3D56" w:rsidP="004B3D56">
      <w:pPr>
        <w:spacing w:after="160" w:line="259" w:lineRule="auto"/>
        <w:rPr>
          <w:rFonts w:ascii="Arial Narrow" w:hAnsi="Arial Narrow"/>
          <w:b/>
        </w:rPr>
      </w:pPr>
    </w:p>
    <w:p w14:paraId="5E7D6C96" w14:textId="77777777" w:rsidR="004B3D56" w:rsidRDefault="004B3D56" w:rsidP="004B3D56">
      <w:pPr>
        <w:spacing w:after="160" w:line="259" w:lineRule="auto"/>
        <w:jc w:val="both"/>
        <w:rPr>
          <w:rFonts w:ascii="Arial Narrow" w:hAnsi="Arial Narrow"/>
          <w:b/>
          <w:lang w:val="es-ES"/>
        </w:rPr>
      </w:pPr>
      <w:r w:rsidRPr="00C87B35">
        <w:rPr>
          <w:rFonts w:ascii="Arial Narrow" w:hAnsi="Arial Narrow"/>
          <w:b/>
          <w:lang w:val="es-ES"/>
        </w:rPr>
        <w:lastRenderedPageBreak/>
        <w:t xml:space="preserve">[El documento que contiene </w:t>
      </w:r>
      <w:r>
        <w:rPr>
          <w:rFonts w:ascii="Arial Narrow" w:hAnsi="Arial Narrow"/>
          <w:b/>
          <w:lang w:val="es-ES"/>
        </w:rPr>
        <w:t xml:space="preserve">el </w:t>
      </w:r>
      <w:r w:rsidRPr="00C32DBB">
        <w:rPr>
          <w:rFonts w:ascii="Arial Narrow" w:hAnsi="Arial Narrow" w:cs="Arial"/>
          <w:b/>
        </w:rPr>
        <w:t xml:space="preserve">hecho con evidencia </w:t>
      </w:r>
      <w:r>
        <w:rPr>
          <w:rFonts w:ascii="Arial Narrow" w:hAnsi="Arial Narrow" w:cs="Arial"/>
          <w:b/>
        </w:rPr>
        <w:t>de</w:t>
      </w:r>
      <w:r w:rsidRPr="00C32DBB">
        <w:rPr>
          <w:rFonts w:ascii="Arial Narrow" w:hAnsi="Arial Narrow" w:cs="Arial"/>
          <w:b/>
        </w:rPr>
        <w:t xml:space="preserve"> irregularidad</w:t>
      </w:r>
      <w:r>
        <w:rPr>
          <w:rFonts w:ascii="Arial Narrow" w:hAnsi="Arial Narrow"/>
          <w:b/>
          <w:lang w:val="es-ES"/>
        </w:rPr>
        <w:t xml:space="preserve"> debe ser</w:t>
      </w:r>
      <w:r w:rsidRPr="00C87B35">
        <w:rPr>
          <w:rFonts w:ascii="Arial Narrow" w:hAnsi="Arial Narrow"/>
          <w:b/>
          <w:lang w:val="es-ES"/>
        </w:rPr>
        <w:t xml:space="preserve"> visado en cada una de sus </w:t>
      </w:r>
      <w:r>
        <w:rPr>
          <w:rFonts w:ascii="Arial Narrow" w:hAnsi="Arial Narrow"/>
          <w:b/>
          <w:lang w:val="es-ES"/>
        </w:rPr>
        <w:t>páginas</w:t>
      </w:r>
      <w:r w:rsidRPr="00C87B35">
        <w:rPr>
          <w:rFonts w:ascii="Arial Narrow" w:hAnsi="Arial Narrow"/>
          <w:b/>
          <w:lang w:val="es-ES"/>
        </w:rPr>
        <w:t xml:space="preserve"> por</w:t>
      </w:r>
      <w:r>
        <w:rPr>
          <w:rFonts w:ascii="Arial Narrow" w:hAnsi="Arial Narrow"/>
          <w:b/>
          <w:lang w:val="es-ES"/>
        </w:rPr>
        <w:t xml:space="preserve"> el Jefe de Comisión y el Supervisor </w:t>
      </w:r>
      <w:r w:rsidRPr="00C87B35">
        <w:rPr>
          <w:rFonts w:ascii="Arial Narrow" w:hAnsi="Arial Narrow"/>
          <w:b/>
          <w:lang w:val="es-ES"/>
        </w:rPr>
        <w:t>como requisito previo para su comunicación].</w:t>
      </w:r>
    </w:p>
    <w:p w14:paraId="0CBB9AD3" w14:textId="77777777" w:rsidR="004B3D56" w:rsidRDefault="004B3D56" w:rsidP="004B3D56">
      <w:pPr>
        <w:suppressAutoHyphens w:val="0"/>
        <w:spacing w:after="160" w:line="259" w:lineRule="auto"/>
        <w:rPr>
          <w:rFonts w:ascii="Arial Narrow" w:hAnsi="Arial Narrow"/>
          <w:b/>
          <w:lang w:val="es-ES"/>
        </w:rPr>
      </w:pPr>
    </w:p>
    <w:sectPr w:rsidR="004B3D56" w:rsidSect="00A318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4671" w14:textId="77777777" w:rsidR="005B467B" w:rsidRDefault="005B467B" w:rsidP="004B3D56">
      <w:pPr>
        <w:spacing w:after="0" w:line="240" w:lineRule="auto"/>
      </w:pPr>
      <w:r>
        <w:separator/>
      </w:r>
    </w:p>
  </w:endnote>
  <w:endnote w:type="continuationSeparator" w:id="0">
    <w:p w14:paraId="52974DC5" w14:textId="77777777" w:rsidR="005B467B" w:rsidRDefault="005B467B"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C514" w14:textId="77777777" w:rsidR="005B467B" w:rsidRDefault="005B467B" w:rsidP="004B3D56">
      <w:pPr>
        <w:spacing w:after="0" w:line="240" w:lineRule="auto"/>
      </w:pPr>
      <w:r>
        <w:separator/>
      </w:r>
    </w:p>
  </w:footnote>
  <w:footnote w:type="continuationSeparator" w:id="0">
    <w:p w14:paraId="0419B24F" w14:textId="77777777" w:rsidR="005B467B" w:rsidRDefault="005B467B"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16cid:durableId="154952249">
    <w:abstractNumId w:val="23"/>
  </w:num>
  <w:num w:numId="2" w16cid:durableId="1331449545">
    <w:abstractNumId w:val="15"/>
  </w:num>
  <w:num w:numId="3" w16cid:durableId="1294673527">
    <w:abstractNumId w:val="27"/>
  </w:num>
  <w:num w:numId="4" w16cid:durableId="75906244">
    <w:abstractNumId w:val="21"/>
  </w:num>
  <w:num w:numId="5" w16cid:durableId="785583939">
    <w:abstractNumId w:val="39"/>
  </w:num>
  <w:num w:numId="6" w16cid:durableId="525025871">
    <w:abstractNumId w:val="45"/>
  </w:num>
  <w:num w:numId="7" w16cid:durableId="1419139322">
    <w:abstractNumId w:val="8"/>
  </w:num>
  <w:num w:numId="8" w16cid:durableId="1334185624">
    <w:abstractNumId w:val="20"/>
  </w:num>
  <w:num w:numId="9" w16cid:durableId="1053775327">
    <w:abstractNumId w:val="42"/>
  </w:num>
  <w:num w:numId="10" w16cid:durableId="601493844">
    <w:abstractNumId w:val="28"/>
  </w:num>
  <w:num w:numId="11" w16cid:durableId="1657027109">
    <w:abstractNumId w:val="35"/>
  </w:num>
  <w:num w:numId="12" w16cid:durableId="1475247740">
    <w:abstractNumId w:val="30"/>
  </w:num>
  <w:num w:numId="13" w16cid:durableId="795833323">
    <w:abstractNumId w:val="25"/>
  </w:num>
  <w:num w:numId="14" w16cid:durableId="1063483359">
    <w:abstractNumId w:val="6"/>
  </w:num>
  <w:num w:numId="15" w16cid:durableId="228618645">
    <w:abstractNumId w:val="4"/>
  </w:num>
  <w:num w:numId="16" w16cid:durableId="120391447">
    <w:abstractNumId w:val="37"/>
  </w:num>
  <w:num w:numId="17" w16cid:durableId="2146845395">
    <w:abstractNumId w:val="13"/>
  </w:num>
  <w:num w:numId="18" w16cid:durableId="1586961659">
    <w:abstractNumId w:val="44"/>
  </w:num>
  <w:num w:numId="19" w16cid:durableId="1335500078">
    <w:abstractNumId w:val="38"/>
  </w:num>
  <w:num w:numId="20" w16cid:durableId="1419903448">
    <w:abstractNumId w:val="14"/>
  </w:num>
  <w:num w:numId="21" w16cid:durableId="159466485">
    <w:abstractNumId w:val="22"/>
  </w:num>
  <w:num w:numId="22" w16cid:durableId="1356613958">
    <w:abstractNumId w:val="40"/>
  </w:num>
  <w:num w:numId="23" w16cid:durableId="395780696">
    <w:abstractNumId w:val="41"/>
  </w:num>
  <w:num w:numId="24" w16cid:durableId="1174540326">
    <w:abstractNumId w:val="0"/>
  </w:num>
  <w:num w:numId="25" w16cid:durableId="1247036078">
    <w:abstractNumId w:val="26"/>
  </w:num>
  <w:num w:numId="26" w16cid:durableId="220097432">
    <w:abstractNumId w:val="11"/>
  </w:num>
  <w:num w:numId="27" w16cid:durableId="219220370">
    <w:abstractNumId w:val="9"/>
  </w:num>
  <w:num w:numId="28" w16cid:durableId="834808242">
    <w:abstractNumId w:val="43"/>
  </w:num>
  <w:num w:numId="29" w16cid:durableId="1559433961">
    <w:abstractNumId w:val="5"/>
  </w:num>
  <w:num w:numId="30" w16cid:durableId="128131088">
    <w:abstractNumId w:val="24"/>
  </w:num>
  <w:num w:numId="31" w16cid:durableId="1262953168">
    <w:abstractNumId w:val="12"/>
  </w:num>
  <w:num w:numId="32" w16cid:durableId="1271742357">
    <w:abstractNumId w:val="10"/>
  </w:num>
  <w:num w:numId="33" w16cid:durableId="446050335">
    <w:abstractNumId w:val="2"/>
  </w:num>
  <w:num w:numId="34" w16cid:durableId="1165316905">
    <w:abstractNumId w:val="7"/>
  </w:num>
  <w:num w:numId="35" w16cid:durableId="1968003625">
    <w:abstractNumId w:val="3"/>
  </w:num>
  <w:num w:numId="36" w16cid:durableId="609700805">
    <w:abstractNumId w:val="18"/>
  </w:num>
  <w:num w:numId="37" w16cid:durableId="312874192">
    <w:abstractNumId w:val="31"/>
  </w:num>
  <w:num w:numId="38" w16cid:durableId="2028094875">
    <w:abstractNumId w:val="46"/>
  </w:num>
  <w:num w:numId="39" w16cid:durableId="140735276">
    <w:abstractNumId w:val="34"/>
  </w:num>
  <w:num w:numId="40" w16cid:durableId="122117773">
    <w:abstractNumId w:val="33"/>
  </w:num>
  <w:num w:numId="41" w16cid:durableId="673609241">
    <w:abstractNumId w:val="32"/>
  </w:num>
  <w:num w:numId="42" w16cid:durableId="2013411505">
    <w:abstractNumId w:val="19"/>
  </w:num>
  <w:num w:numId="43" w16cid:durableId="753282656">
    <w:abstractNumId w:val="1"/>
  </w:num>
  <w:num w:numId="44" w16cid:durableId="348337058">
    <w:abstractNumId w:val="36"/>
  </w:num>
  <w:num w:numId="45" w16cid:durableId="869341164">
    <w:abstractNumId w:val="17"/>
  </w:num>
  <w:num w:numId="46" w16cid:durableId="449478385">
    <w:abstractNumId w:val="29"/>
  </w:num>
  <w:num w:numId="47" w16cid:durableId="5318407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2C61CA"/>
    <w:rsid w:val="004B3D56"/>
    <w:rsid w:val="005B467B"/>
    <w:rsid w:val="00735C17"/>
    <w:rsid w:val="00844E65"/>
    <w:rsid w:val="009765D9"/>
    <w:rsid w:val="0099251C"/>
    <w:rsid w:val="00A31840"/>
    <w:rsid w:val="00D44854"/>
    <w:rsid w:val="00DD7F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3609"/>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84329-D4CD-48BE-B7E0-44E853A5ABCA}"/>
</file>

<file path=customXml/itemProps2.xml><?xml version="1.0" encoding="utf-8"?>
<ds:datastoreItem xmlns:ds="http://schemas.openxmlformats.org/officeDocument/2006/customXml" ds:itemID="{DED2AC40-7904-4A1F-9F36-DADF53990959}"/>
</file>

<file path=customXml/itemProps3.xml><?xml version="1.0" encoding="utf-8"?>
<ds:datastoreItem xmlns:ds="http://schemas.openxmlformats.org/officeDocument/2006/customXml" ds:itemID="{447DF1C6-711A-4344-B4DD-B3E40FF9BA55}"/>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Laura Betzabeth Gris Luyo</cp:lastModifiedBy>
  <cp:revision>5</cp:revision>
  <dcterms:created xsi:type="dcterms:W3CDTF">2022-06-22T21:51:00Z</dcterms:created>
  <dcterms:modified xsi:type="dcterms:W3CDTF">2023-11-17T21:19:00Z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